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35" w:rsidRDefault="006851BF" w:rsidP="006851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851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Pr="00973B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равопреемник</w:t>
      </w:r>
      <w:r w:rsidR="00474C3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 получают средства </w:t>
      </w:r>
      <w:r w:rsidR="00474C35" w:rsidRPr="00973B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пенсионных накоплений</w:t>
      </w:r>
    </w:p>
    <w:p w:rsidR="006851BF" w:rsidRPr="00973BAB" w:rsidRDefault="006851BF" w:rsidP="006851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851BF" w:rsidRPr="00973BAB" w:rsidRDefault="00ED0BB0" w:rsidP="0068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 жителям Новооскольского городского округа, что средства 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застрахованных лиц могут быть выплачены их правопреемникам. </w:t>
      </w:r>
      <w:r w:rsidR="003A3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</w:t>
      </w:r>
      <w:r w:rsidR="006851BF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енсионные накопления выплачиваются правопреемникам в случае, если гражданин умер до назначения ему накопительной пенсии </w:t>
      </w:r>
      <w:r w:rsidR="00F4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851BF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получения единовременной выплаты из средств пенсионных накоплений. Исключение составляют случаи, когда накопления сформированы в рамках программы государственного софинансирования пенсий. Такие средства выплачиваются независимо от факта назначения пенсии.</w:t>
      </w:r>
      <w:r w:rsidR="000F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1BF" w:rsidRPr="00973BAB" w:rsidRDefault="006851BF" w:rsidP="0068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Правопреемниками умершего гражданина являются лица, указанные в его заявлении о распределении средств пенсионных накоплений, при отсутствии заявления - близкие родственники (правопреемник</w:t>
      </w:r>
      <w:r w:rsidR="00F446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и второй очереди). К правопреемникам первой очереди относятся супруги, дети и родители. Если таковых нет или они отказываются от выплаты, то претендовать на выплату могут правопреемники второй очереди - братья, сестры, дедушки, бабушки, внуки.</w:t>
      </w:r>
    </w:p>
    <w:p w:rsidR="00AE5883" w:rsidRDefault="006851BF" w:rsidP="00AE5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выплате средств </w:t>
      </w:r>
      <w:r w:rsidR="000F5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в течение </w:t>
      </w:r>
      <w:r w:rsidR="002D5A8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смерти застрахованного лица. Пропущенный срок для обращения может быть восстановлен в судебном порядке. 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з</w:t>
      </w:r>
      <w:r w:rsidR="00BB439E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о выплате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AE5883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где формир</w:t>
      </w:r>
      <w:r w:rsidR="00AE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овались средства пенсионных накоплений - 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России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(ПФР) или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негосударственный пенсионный фонд </w:t>
      </w:r>
      <w:r w:rsidR="00BB439E">
        <w:rPr>
          <w:rFonts w:ascii="Times New Roman" w:eastAsia="Times New Roman" w:hAnsi="Times New Roman" w:cs="Times New Roman"/>
          <w:sz w:val="24"/>
          <w:szCs w:val="24"/>
          <w:lang w:eastAsia="ru-RU"/>
        </w:rPr>
        <w:t>(НПФ)</w:t>
      </w:r>
      <w:r w:rsidR="00BB439E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заявлениям, поданным в ПФР, </w:t>
      </w:r>
      <w:r w:rsidR="00D3507D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правопреемник</w:t>
      </w:r>
      <w:r w:rsidR="00D3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 -</w:t>
      </w:r>
      <w:r w:rsidR="00D3507D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r w:rsidR="00AE5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</w:t>
      </w:r>
      <w:r w:rsidR="00D350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E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 w:rsidR="00D3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AE58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</w:t>
      </w:r>
      <w:r w:rsidR="00D350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E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883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пенсионные накопления умерших родственников на общую сумму </w:t>
      </w:r>
      <w:r w:rsidR="00D350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AE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</w:t>
      </w:r>
      <w:r w:rsidR="00AE5883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E588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иллионов</w:t>
      </w:r>
      <w:r w:rsidR="00AE5883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851BF" w:rsidRPr="00973BAB" w:rsidRDefault="006851BF" w:rsidP="00685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выплате пенсионных накоплений правопреемникам </w:t>
      </w:r>
      <w:r w:rsidR="003A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прочитать 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BE3A13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Пенсионного фонда Росси</w:t>
      </w:r>
      <w:r w:rsidR="003A3476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www.pfrf.ru.</w:t>
      </w:r>
    </w:p>
    <w:p w:rsidR="00BF4730" w:rsidRDefault="00BB439E" w:rsidP="00BF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п</w:t>
      </w:r>
      <w:r w:rsidR="006851BF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енсионные накопления </w:t>
      </w:r>
      <w:r w:rsidR="000F5345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обязательного пенсионного страхования</w:t>
      </w:r>
      <w:r w:rsidR="000F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1BF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граждане 1967 года рождения и моложе</w:t>
      </w:r>
      <w:r w:rsidR="000F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0F5345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уплаты </w:t>
      </w:r>
      <w:r w:rsidR="0065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F5345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0F534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0F5345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взносов на накопительную пенсию</w:t>
      </w:r>
      <w:r w:rsidR="006851BF" w:rsidRPr="00973B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участники Программы государственного софинансирования пенсионных накоплений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добровольных взносов, средств государственного софинансирования и взносов работодателей, если они являются еще одной стороной Программы и уплачивают дополнительные страховые взносы за своих со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трудников-участников. Также с</w:t>
      </w:r>
      <w:r w:rsidR="00654C26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 пенсионных накоплений в системе обязательного пенсионного страхования 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мужчин 1953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- 1966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 и у женщин 1957 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1966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которых работодатели уплачивали страховые взносы на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2002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2004 г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оды; а также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предпринимателей, которые независимо от возраста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730" w:rsidRPr="00A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уплачивали страховые взносы на накопительную часть пенсии до </w:t>
      </w:r>
      <w:r w:rsidR="00BF4730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года.</w:t>
      </w:r>
    </w:p>
    <w:p w:rsidR="00392755" w:rsidRDefault="00D3507D" w:rsidP="00BF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07D">
        <w:rPr>
          <w:rFonts w:ascii="Times New Roman" w:hAnsi="Times New Roman" w:cs="Times New Roman"/>
          <w:sz w:val="24"/>
          <w:szCs w:val="24"/>
        </w:rPr>
        <w:t xml:space="preserve">Напоминаем, что с 30 марта 2020 года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3507D">
        <w:rPr>
          <w:rFonts w:ascii="Times New Roman" w:hAnsi="Times New Roman" w:cs="Times New Roman"/>
          <w:sz w:val="24"/>
          <w:szCs w:val="24"/>
        </w:rPr>
        <w:t xml:space="preserve">лиентские службы Пенсионного фонда ведут приём граждан только по предварительной записи. Записаться на приём к специалистам можно через сервис «Запись на приём» на сайте </w:t>
      </w:r>
      <w:r>
        <w:rPr>
          <w:rFonts w:ascii="Times New Roman" w:hAnsi="Times New Roman" w:cs="Times New Roman"/>
          <w:sz w:val="24"/>
          <w:szCs w:val="24"/>
        </w:rPr>
        <w:t xml:space="preserve">ПФР </w:t>
      </w:r>
      <w:r w:rsidRPr="00D3507D">
        <w:rPr>
          <w:rFonts w:ascii="Times New Roman" w:hAnsi="Times New Roman" w:cs="Times New Roman"/>
          <w:sz w:val="24"/>
          <w:szCs w:val="24"/>
        </w:rPr>
        <w:t>www.es.pfrf.ru и по телефонам горячей линии</w:t>
      </w:r>
      <w:r w:rsidR="00392755">
        <w:rPr>
          <w:rFonts w:ascii="Times New Roman" w:hAnsi="Times New Roman" w:cs="Times New Roman"/>
          <w:sz w:val="24"/>
          <w:szCs w:val="24"/>
        </w:rPr>
        <w:t xml:space="preserve"> </w:t>
      </w:r>
      <w:r w:rsidR="00392755" w:rsidRPr="00887334">
        <w:rPr>
          <w:rFonts w:ascii="Times New Roman" w:hAnsi="Times New Roman" w:cs="Times New Roman"/>
          <w:sz w:val="24"/>
          <w:szCs w:val="24"/>
        </w:rPr>
        <w:t>8 (4722) 30-69-67</w:t>
      </w:r>
      <w:r w:rsidR="00392755">
        <w:rPr>
          <w:rFonts w:ascii="Times New Roman" w:hAnsi="Times New Roman" w:cs="Times New Roman"/>
          <w:sz w:val="24"/>
          <w:szCs w:val="24"/>
        </w:rPr>
        <w:t>, 8 (47233) 3-01-00</w:t>
      </w:r>
      <w:r w:rsidR="00392755" w:rsidRPr="00887334">
        <w:rPr>
          <w:rFonts w:ascii="Times New Roman" w:hAnsi="Times New Roman" w:cs="Times New Roman"/>
          <w:sz w:val="24"/>
          <w:szCs w:val="24"/>
        </w:rPr>
        <w:t>.</w:t>
      </w:r>
    </w:p>
    <w:p w:rsidR="000F5345" w:rsidRPr="00910A3B" w:rsidRDefault="000F5345" w:rsidP="000F5345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64B19" w:rsidRPr="006851BF" w:rsidRDefault="000F5345" w:rsidP="00D74582">
      <w:pPr>
        <w:ind w:left="-540"/>
        <w:jc w:val="center"/>
        <w:rPr>
          <w:sz w:val="24"/>
          <w:szCs w:val="24"/>
        </w:rPr>
      </w:pPr>
      <w:r w:rsidRPr="00E4432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E44322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E44322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sectPr w:rsidR="00964B19" w:rsidRPr="006851BF" w:rsidSect="00964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1BF"/>
    <w:rsid w:val="000F5345"/>
    <w:rsid w:val="00110900"/>
    <w:rsid w:val="001B2647"/>
    <w:rsid w:val="002D5A86"/>
    <w:rsid w:val="00392755"/>
    <w:rsid w:val="003A3476"/>
    <w:rsid w:val="00474C35"/>
    <w:rsid w:val="00654C26"/>
    <w:rsid w:val="006851BF"/>
    <w:rsid w:val="00791715"/>
    <w:rsid w:val="00964B19"/>
    <w:rsid w:val="00AE5883"/>
    <w:rsid w:val="00BB439E"/>
    <w:rsid w:val="00BE3A13"/>
    <w:rsid w:val="00BF4730"/>
    <w:rsid w:val="00D3507D"/>
    <w:rsid w:val="00D74582"/>
    <w:rsid w:val="00E64CCB"/>
    <w:rsid w:val="00ED0BB0"/>
    <w:rsid w:val="00F4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F534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B906-E7E3-4CA2-B0E8-A5DB5878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9</cp:revision>
  <dcterms:created xsi:type="dcterms:W3CDTF">2020-05-11T14:30:00Z</dcterms:created>
  <dcterms:modified xsi:type="dcterms:W3CDTF">2020-05-11T14:51:00Z</dcterms:modified>
</cp:coreProperties>
</file>